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4" w:rsidRDefault="00C43894" w:rsidP="00C43894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C43894" w:rsidRDefault="00C43894" w:rsidP="00C4389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C43894" w:rsidRDefault="00C43894" w:rsidP="00C43894">
      <w:pPr>
        <w:pStyle w:val="1"/>
        <w:rPr>
          <w:b/>
          <w:sz w:val="28"/>
          <w:szCs w:val="28"/>
        </w:rPr>
      </w:pPr>
    </w:p>
    <w:p w:rsidR="00C43894" w:rsidRDefault="00C43894" w:rsidP="00C43894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C43894" w:rsidRDefault="00C43894" w:rsidP="00C4389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43894" w:rsidRDefault="00C43894" w:rsidP="00C43894">
      <w:pPr>
        <w:rPr>
          <w:szCs w:val="28"/>
        </w:rPr>
      </w:pPr>
    </w:p>
    <w:p w:rsidR="00C43894" w:rsidRDefault="00C43894" w:rsidP="00C43894">
      <w:r>
        <w:rPr>
          <w:szCs w:val="28"/>
        </w:rPr>
        <w:t>__.__.201</w:t>
      </w:r>
      <w:r w:rsidR="00614E07">
        <w:rPr>
          <w:szCs w:val="28"/>
        </w:rPr>
        <w:t>6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согласно приложению к настоящему решению.</w:t>
      </w:r>
    </w:p>
    <w:p w:rsidR="00C43894" w:rsidRDefault="00C43894" w:rsidP="00C43894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43894" w:rsidRPr="004F74A9" w:rsidRDefault="00C43894" w:rsidP="00614E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273D8" w:rsidRPr="009E0A58">
        <w:rPr>
          <w:szCs w:val="28"/>
        </w:rPr>
        <w:t>Настоящее решение подлежит официальному опубликованию после его государственной регистрации, вступает в силу после его официального опубликования (обнародования)</w:t>
      </w:r>
      <w:r w:rsidR="0070116A">
        <w:rPr>
          <w:szCs w:val="28"/>
        </w:rPr>
        <w:t>, но не ранее 01.01.2017.</w:t>
      </w:r>
    </w:p>
    <w:p w:rsidR="00C43894" w:rsidRDefault="00C43894" w:rsidP="00C438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43894" w:rsidRDefault="00C43894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</w:t>
      </w:r>
      <w:r w:rsidR="00884E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П.Н. Захаров</w:t>
      </w: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C43894" w:rsidRDefault="00C43894" w:rsidP="00C43894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«___»_________ 201</w:t>
      </w:r>
      <w:r w:rsidR="00614E07">
        <w:rPr>
          <w:color w:val="000000" w:themeColor="text1"/>
        </w:rPr>
        <w:t>6</w:t>
      </w:r>
    </w:p>
    <w:p w:rsidR="00C43894" w:rsidRDefault="00C43894" w:rsidP="00C43894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C43894" w:rsidRDefault="00C43894" w:rsidP="00C43894">
      <w:pPr>
        <w:jc w:val="right"/>
        <w:rPr>
          <w:szCs w:val="28"/>
        </w:rPr>
      </w:pPr>
    </w:p>
    <w:p w:rsidR="00614E07" w:rsidRDefault="00614E07" w:rsidP="00C43894">
      <w:pPr>
        <w:jc w:val="right"/>
        <w:rPr>
          <w:szCs w:val="28"/>
        </w:rPr>
      </w:pPr>
    </w:p>
    <w:p w:rsidR="00614E07" w:rsidRDefault="00614E07" w:rsidP="00C43894">
      <w:pPr>
        <w:jc w:val="right"/>
        <w:rPr>
          <w:szCs w:val="28"/>
        </w:rPr>
      </w:pPr>
    </w:p>
    <w:p w:rsidR="00867E5C" w:rsidRDefault="00867E5C" w:rsidP="00C43894">
      <w:pPr>
        <w:jc w:val="right"/>
        <w:rPr>
          <w:szCs w:val="28"/>
        </w:rPr>
      </w:pPr>
    </w:p>
    <w:p w:rsidR="0070116A" w:rsidRDefault="0070116A" w:rsidP="00C43894">
      <w:pPr>
        <w:jc w:val="right"/>
        <w:rPr>
          <w:szCs w:val="28"/>
        </w:rPr>
      </w:pPr>
    </w:p>
    <w:p w:rsidR="0070116A" w:rsidRDefault="0070116A" w:rsidP="00C43894">
      <w:pPr>
        <w:jc w:val="right"/>
        <w:rPr>
          <w:szCs w:val="28"/>
        </w:rPr>
      </w:pPr>
    </w:p>
    <w:p w:rsidR="00614E07" w:rsidRDefault="00614E07" w:rsidP="00C43894">
      <w:pPr>
        <w:jc w:val="right"/>
        <w:rPr>
          <w:szCs w:val="28"/>
        </w:rPr>
      </w:pP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от __.__.201</w:t>
      </w:r>
      <w:r w:rsidR="00614E07">
        <w:rPr>
          <w:szCs w:val="28"/>
        </w:rPr>
        <w:t>6</w:t>
      </w:r>
      <w:r>
        <w:rPr>
          <w:szCs w:val="28"/>
        </w:rPr>
        <w:t xml:space="preserve">  № ____</w:t>
      </w:r>
    </w:p>
    <w:p w:rsidR="00C43894" w:rsidRDefault="00C43894" w:rsidP="00C43894">
      <w:pPr>
        <w:jc w:val="both"/>
        <w:rPr>
          <w:i/>
          <w:szCs w:val="28"/>
        </w:rPr>
      </w:pPr>
    </w:p>
    <w:p w:rsidR="00614E07" w:rsidRDefault="00614E07" w:rsidP="00C43894">
      <w:pPr>
        <w:jc w:val="both"/>
        <w:rPr>
          <w:i/>
          <w:szCs w:val="28"/>
        </w:rPr>
      </w:pPr>
    </w:p>
    <w:p w:rsidR="00C43894" w:rsidRDefault="00C43894" w:rsidP="00C43894">
      <w:pPr>
        <w:jc w:val="center"/>
        <w:rPr>
          <w:szCs w:val="28"/>
        </w:rPr>
      </w:pPr>
      <w:r>
        <w:rPr>
          <w:szCs w:val="28"/>
        </w:rPr>
        <w:t>Изменения в Устав Ханты-Мансийского района</w:t>
      </w:r>
    </w:p>
    <w:p w:rsidR="00C43894" w:rsidRDefault="00C43894" w:rsidP="00C43894">
      <w:pPr>
        <w:jc w:val="center"/>
        <w:rPr>
          <w:szCs w:val="28"/>
        </w:rPr>
      </w:pPr>
    </w:p>
    <w:p w:rsidR="00614E07" w:rsidRDefault="00614E07" w:rsidP="00C43894">
      <w:pPr>
        <w:jc w:val="center"/>
        <w:rPr>
          <w:szCs w:val="28"/>
        </w:rPr>
      </w:pPr>
    </w:p>
    <w:p w:rsidR="00DD71FB" w:rsidRDefault="00DD71FB" w:rsidP="00DD71FB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В статье 29:</w:t>
      </w:r>
    </w:p>
    <w:p w:rsidR="00DD71FB" w:rsidRDefault="00DD71FB" w:rsidP="00DD71FB">
      <w:pPr>
        <w:pStyle w:val="a3"/>
        <w:ind w:left="0" w:firstLine="709"/>
        <w:jc w:val="both"/>
      </w:pPr>
      <w:r>
        <w:rPr>
          <w:rFonts w:eastAsia="Calibri"/>
          <w:iCs/>
          <w:szCs w:val="28"/>
          <w:lang w:eastAsia="en-US"/>
        </w:rPr>
        <w:t xml:space="preserve">1.1. В пункте 5 части 1 слова </w:t>
      </w:r>
      <w:r>
        <w:t>«(при обучении по очной форме в образовательных организациях - до 23 лет)» исключить</w:t>
      </w:r>
      <w:r w:rsidR="0070116A">
        <w:t>;</w:t>
      </w:r>
    </w:p>
    <w:p w:rsidR="00DD71FB" w:rsidRPr="00DD71FB" w:rsidRDefault="00DD71FB" w:rsidP="00DD71FB">
      <w:pPr>
        <w:pStyle w:val="a3"/>
        <w:ind w:left="0" w:firstLine="709"/>
        <w:jc w:val="both"/>
        <w:rPr>
          <w:rFonts w:eastAsia="Calibri"/>
          <w:iCs/>
          <w:szCs w:val="28"/>
          <w:lang w:eastAsia="en-US"/>
        </w:rPr>
      </w:pPr>
      <w:r w:rsidRPr="00DD71FB">
        <w:rPr>
          <w:rFonts w:eastAsia="Calibri"/>
        </w:rPr>
        <w:t xml:space="preserve">1.2. </w:t>
      </w:r>
      <w:r>
        <w:rPr>
          <w:rFonts w:eastAsia="Calibri"/>
        </w:rPr>
        <w:t xml:space="preserve">В части </w:t>
      </w:r>
      <w:r w:rsidR="002273D8">
        <w:rPr>
          <w:rFonts w:eastAsia="Calibri"/>
        </w:rPr>
        <w:t>2</w:t>
      </w:r>
      <w:r>
        <w:rPr>
          <w:rFonts w:eastAsia="Calibri"/>
        </w:rPr>
        <w:t xml:space="preserve"> слова </w:t>
      </w:r>
      <w:r>
        <w:t>«(при обучении по очной форме в образовательных организациях - до 23 лет)» исключить.</w:t>
      </w:r>
    </w:p>
    <w:p w:rsidR="0070116A" w:rsidRPr="0070116A" w:rsidRDefault="0070116A" w:rsidP="00DD71FB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В статье 48:</w:t>
      </w:r>
    </w:p>
    <w:p w:rsidR="00C43894" w:rsidRDefault="0070116A" w:rsidP="0070116A">
      <w:pPr>
        <w:pStyle w:val="a3"/>
        <w:ind w:left="709"/>
        <w:jc w:val="both"/>
      </w:pPr>
      <w:r>
        <w:t xml:space="preserve">2.1. </w:t>
      </w:r>
      <w:r w:rsidR="00006D21">
        <w:t>В п</w:t>
      </w:r>
      <w:r w:rsidR="00006D21" w:rsidRPr="00204D49">
        <w:t>ункт</w:t>
      </w:r>
      <w:r>
        <w:t>е</w:t>
      </w:r>
      <w:r w:rsidR="00006D21" w:rsidRPr="00204D49">
        <w:t xml:space="preserve"> </w:t>
      </w:r>
      <w:r w:rsidR="00006D21">
        <w:t xml:space="preserve">1 </w:t>
      </w:r>
      <w:r w:rsidR="00006D21" w:rsidRPr="00204D49">
        <w:t>части 1</w:t>
      </w:r>
      <w:r w:rsidR="00006D21">
        <w:t xml:space="preserve">1 </w:t>
      </w:r>
      <w:r w:rsidR="00614E07">
        <w:t>слова «(при обучении по очной форме в образовательных организациях</w:t>
      </w:r>
      <w:r w:rsidR="00DD71FB">
        <w:t xml:space="preserve"> </w:t>
      </w:r>
      <w:r w:rsidR="00614E07">
        <w:t>- до 23 лет)» исключить</w:t>
      </w:r>
      <w:r>
        <w:t>;</w:t>
      </w:r>
    </w:p>
    <w:p w:rsidR="0070116A" w:rsidRPr="00006D21" w:rsidRDefault="0070116A" w:rsidP="0070116A">
      <w:pPr>
        <w:pStyle w:val="a3"/>
        <w:ind w:left="709"/>
        <w:jc w:val="both"/>
        <w:rPr>
          <w:rFonts w:eastAsia="Calibri"/>
          <w:iCs/>
          <w:szCs w:val="28"/>
          <w:lang w:eastAsia="en-US"/>
        </w:rPr>
      </w:pPr>
      <w:r>
        <w:t>2.2. В п</w:t>
      </w:r>
      <w:r w:rsidRPr="00204D49">
        <w:t>ункт</w:t>
      </w:r>
      <w:r>
        <w:t>е</w:t>
      </w:r>
      <w:r w:rsidRPr="00204D49">
        <w:t xml:space="preserve"> </w:t>
      </w:r>
      <w:r>
        <w:t xml:space="preserve">1 </w:t>
      </w:r>
      <w:r w:rsidRPr="00204D49">
        <w:t>части 1</w:t>
      </w:r>
      <w:r>
        <w:t>1 слова «(при обучении по очной форме в образовательных организациях - до 23 лет)» исключить.</w:t>
      </w:r>
    </w:p>
    <w:sectPr w:rsidR="0070116A" w:rsidRPr="00006D21" w:rsidSect="00204D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F2A49"/>
    <w:multiLevelType w:val="multilevel"/>
    <w:tmpl w:val="CE02B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4A740A"/>
    <w:multiLevelType w:val="multilevel"/>
    <w:tmpl w:val="CDA25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B32AAF"/>
    <w:multiLevelType w:val="multilevel"/>
    <w:tmpl w:val="548C0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AB3867"/>
    <w:multiLevelType w:val="hybridMultilevel"/>
    <w:tmpl w:val="E6E206AA"/>
    <w:lvl w:ilvl="0" w:tplc="AA02A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4"/>
    <w:rsid w:val="00006D21"/>
    <w:rsid w:val="00200632"/>
    <w:rsid w:val="00204D49"/>
    <w:rsid w:val="002273D8"/>
    <w:rsid w:val="00382A39"/>
    <w:rsid w:val="0061056F"/>
    <w:rsid w:val="00614E07"/>
    <w:rsid w:val="0070116A"/>
    <w:rsid w:val="007B0D86"/>
    <w:rsid w:val="007D440F"/>
    <w:rsid w:val="00867E5C"/>
    <w:rsid w:val="00884E50"/>
    <w:rsid w:val="008B5C53"/>
    <w:rsid w:val="0092570F"/>
    <w:rsid w:val="00960C44"/>
    <w:rsid w:val="009E6136"/>
    <w:rsid w:val="00AA1D34"/>
    <w:rsid w:val="00B030E2"/>
    <w:rsid w:val="00B67D76"/>
    <w:rsid w:val="00B67EAB"/>
    <w:rsid w:val="00BC4DC7"/>
    <w:rsid w:val="00C43894"/>
    <w:rsid w:val="00C52948"/>
    <w:rsid w:val="00C97EA8"/>
    <w:rsid w:val="00DD71FB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B0A4-415D-4C39-B137-3A90E952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Мошкина А.Н.</cp:lastModifiedBy>
  <cp:revision>7</cp:revision>
  <cp:lastPrinted>2016-06-01T11:47:00Z</cp:lastPrinted>
  <dcterms:created xsi:type="dcterms:W3CDTF">2016-06-01T07:51:00Z</dcterms:created>
  <dcterms:modified xsi:type="dcterms:W3CDTF">2016-07-04T12:28:00Z</dcterms:modified>
</cp:coreProperties>
</file>